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192" w:rsidRDefault="00653EEA" w:rsidP="002269FA">
      <w:pPr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Информация </w:t>
      </w:r>
    </w:p>
    <w:p w:rsidR="00653EEA" w:rsidRDefault="00653EEA" w:rsidP="002269FA">
      <w:pPr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результатах </w:t>
      </w:r>
      <w:r w:rsidR="002269FA" w:rsidRPr="00862164">
        <w:rPr>
          <w:rFonts w:ascii="Times New Roman" w:hAnsi="Times New Roman" w:cs="Times New Roman"/>
        </w:rPr>
        <w:t xml:space="preserve">внешней проверки бюджетной отчетности </w:t>
      </w:r>
    </w:p>
    <w:p w:rsidR="00653EEA" w:rsidRDefault="002269FA" w:rsidP="002269FA">
      <w:pPr>
        <w:ind w:firstLine="0"/>
        <w:jc w:val="center"/>
        <w:rPr>
          <w:rFonts w:ascii="Times New Roman" w:hAnsi="Times New Roman" w:cs="Times New Roman"/>
        </w:rPr>
      </w:pPr>
      <w:r w:rsidRPr="00862164">
        <w:rPr>
          <w:rFonts w:ascii="Times New Roman" w:hAnsi="Times New Roman" w:cs="Times New Roman"/>
        </w:rPr>
        <w:t xml:space="preserve">Управления </w:t>
      </w:r>
      <w:r w:rsidR="00B44FA2">
        <w:rPr>
          <w:rFonts w:ascii="Times New Roman" w:hAnsi="Times New Roman" w:cs="Times New Roman"/>
        </w:rPr>
        <w:t xml:space="preserve">физической культуре и </w:t>
      </w:r>
      <w:r w:rsidR="00653EEA">
        <w:rPr>
          <w:rFonts w:ascii="Times New Roman" w:hAnsi="Times New Roman" w:cs="Times New Roman"/>
        </w:rPr>
        <w:t xml:space="preserve">спорту </w:t>
      </w:r>
      <w:r w:rsidR="00653EEA" w:rsidRPr="00862164">
        <w:rPr>
          <w:rFonts w:ascii="Times New Roman" w:hAnsi="Times New Roman" w:cs="Times New Roman"/>
        </w:rPr>
        <w:t>администрации</w:t>
      </w:r>
      <w:r w:rsidRPr="00862164">
        <w:rPr>
          <w:rFonts w:ascii="Times New Roman" w:hAnsi="Times New Roman" w:cs="Times New Roman"/>
        </w:rPr>
        <w:t xml:space="preserve"> </w:t>
      </w:r>
    </w:p>
    <w:p w:rsidR="002269FA" w:rsidRPr="00862164" w:rsidRDefault="002269FA" w:rsidP="002269FA">
      <w:pPr>
        <w:ind w:firstLine="0"/>
        <w:jc w:val="center"/>
        <w:rPr>
          <w:rFonts w:ascii="Times New Roman" w:hAnsi="Times New Roman" w:cs="Times New Roman"/>
        </w:rPr>
      </w:pPr>
      <w:r w:rsidRPr="00862164">
        <w:rPr>
          <w:rFonts w:ascii="Times New Roman" w:hAnsi="Times New Roman" w:cs="Times New Roman"/>
        </w:rPr>
        <w:t xml:space="preserve">муниципального образования Белореченский </w:t>
      </w:r>
      <w:r w:rsidR="00BC0A9A" w:rsidRPr="00862164">
        <w:rPr>
          <w:rFonts w:ascii="Times New Roman" w:hAnsi="Times New Roman" w:cs="Times New Roman"/>
        </w:rPr>
        <w:t xml:space="preserve">муниципальный </w:t>
      </w:r>
      <w:r w:rsidRPr="00862164">
        <w:rPr>
          <w:rFonts w:ascii="Times New Roman" w:hAnsi="Times New Roman" w:cs="Times New Roman"/>
        </w:rPr>
        <w:t>район за 2024 год</w:t>
      </w:r>
    </w:p>
    <w:p w:rsidR="002269FA" w:rsidRPr="00862164" w:rsidRDefault="002269FA" w:rsidP="002269FA">
      <w:pPr>
        <w:ind w:firstLine="0"/>
        <w:jc w:val="center"/>
        <w:rPr>
          <w:rFonts w:ascii="Times New Roman" w:hAnsi="Times New Roman" w:cs="Times New Roman"/>
        </w:rPr>
      </w:pPr>
    </w:p>
    <w:p w:rsidR="002269FA" w:rsidRPr="00862164" w:rsidRDefault="002269FA" w:rsidP="002269FA">
      <w:pPr>
        <w:ind w:firstLine="0"/>
        <w:rPr>
          <w:rFonts w:ascii="Times New Roman" w:hAnsi="Times New Roman" w:cs="Times New Roman"/>
        </w:rPr>
      </w:pPr>
    </w:p>
    <w:p w:rsidR="002269FA" w:rsidRPr="00862164" w:rsidRDefault="00653EEA" w:rsidP="002269FA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2269FA" w:rsidRPr="00862164">
        <w:rPr>
          <w:rFonts w:ascii="Times New Roman" w:hAnsi="Times New Roman" w:cs="Times New Roman"/>
        </w:rPr>
        <w:t>Контрольно-счетной палат</w:t>
      </w:r>
      <w:r>
        <w:rPr>
          <w:rFonts w:ascii="Times New Roman" w:hAnsi="Times New Roman" w:cs="Times New Roman"/>
        </w:rPr>
        <w:t>ой</w:t>
      </w:r>
      <w:r w:rsidR="002269FA" w:rsidRPr="00862164">
        <w:rPr>
          <w:rFonts w:ascii="Times New Roman" w:hAnsi="Times New Roman" w:cs="Times New Roman"/>
        </w:rPr>
        <w:t xml:space="preserve"> муниципального образования Белореченский муниципальный</w:t>
      </w:r>
      <w:r w:rsidR="00197B41">
        <w:rPr>
          <w:rFonts w:ascii="Times New Roman" w:hAnsi="Times New Roman" w:cs="Times New Roman"/>
        </w:rPr>
        <w:t xml:space="preserve"> район Краснодарского </w:t>
      </w:r>
      <w:r w:rsidR="001A04F7">
        <w:rPr>
          <w:rFonts w:ascii="Times New Roman" w:hAnsi="Times New Roman" w:cs="Times New Roman"/>
        </w:rPr>
        <w:t>края, на</w:t>
      </w:r>
      <w:r>
        <w:rPr>
          <w:rFonts w:ascii="Times New Roman" w:hAnsi="Times New Roman" w:cs="Times New Roman"/>
        </w:rPr>
        <w:t xml:space="preserve"> основании удостоверения</w:t>
      </w:r>
      <w:r w:rsidRPr="00862164">
        <w:rPr>
          <w:rFonts w:ascii="Times New Roman" w:hAnsi="Times New Roman" w:cs="Times New Roman"/>
        </w:rPr>
        <w:t xml:space="preserve"> </w:t>
      </w:r>
      <w:r w:rsidR="00197B41">
        <w:rPr>
          <w:rFonts w:ascii="Times New Roman" w:hAnsi="Times New Roman" w:cs="Times New Roman"/>
        </w:rPr>
        <w:t>от 27 марта 2025 года №46</w:t>
      </w:r>
      <w:r>
        <w:rPr>
          <w:rFonts w:ascii="Times New Roman" w:hAnsi="Times New Roman" w:cs="Times New Roman"/>
        </w:rPr>
        <w:t>,</w:t>
      </w:r>
      <w:r w:rsidR="002269FA" w:rsidRPr="00862164">
        <w:rPr>
          <w:rFonts w:ascii="Times New Roman" w:hAnsi="Times New Roman" w:cs="Times New Roman"/>
        </w:rPr>
        <w:t xml:space="preserve"> проведена проверка бюджетной отчетности Управления </w:t>
      </w:r>
      <w:r w:rsidR="00B44FA2">
        <w:rPr>
          <w:rFonts w:ascii="Times New Roman" w:hAnsi="Times New Roman" w:cs="Times New Roman"/>
        </w:rPr>
        <w:t>физической культуре и спорту</w:t>
      </w:r>
      <w:r w:rsidR="002269FA" w:rsidRPr="00862164">
        <w:rPr>
          <w:rFonts w:ascii="Times New Roman" w:hAnsi="Times New Roman" w:cs="Times New Roman"/>
        </w:rPr>
        <w:t xml:space="preserve"> администрации муниципального образования Белореченский район за 2024 год.</w:t>
      </w:r>
    </w:p>
    <w:p w:rsidR="002269FA" w:rsidRPr="00862164" w:rsidRDefault="002269FA" w:rsidP="002269FA">
      <w:pPr>
        <w:ind w:firstLine="0"/>
        <w:rPr>
          <w:rFonts w:ascii="Times New Roman" w:hAnsi="Times New Roman" w:cs="Times New Roman"/>
        </w:rPr>
      </w:pPr>
      <w:r w:rsidRPr="00862164">
        <w:rPr>
          <w:rFonts w:ascii="Times New Roman" w:hAnsi="Times New Roman" w:cs="Times New Roman"/>
        </w:rPr>
        <w:t xml:space="preserve">    </w:t>
      </w:r>
      <w:r w:rsidR="001A04F7">
        <w:rPr>
          <w:rFonts w:ascii="Times New Roman" w:hAnsi="Times New Roman" w:cs="Times New Roman"/>
        </w:rPr>
        <w:t xml:space="preserve">   </w:t>
      </w:r>
      <w:r w:rsidRPr="00862164">
        <w:rPr>
          <w:rFonts w:ascii="Times New Roman" w:hAnsi="Times New Roman" w:cs="Times New Roman"/>
        </w:rPr>
        <w:t>Проверка проведена</w:t>
      </w:r>
      <w:r w:rsidR="001A04F7">
        <w:rPr>
          <w:rFonts w:ascii="Times New Roman" w:hAnsi="Times New Roman" w:cs="Times New Roman"/>
        </w:rPr>
        <w:t>,</w:t>
      </w:r>
      <w:r w:rsidRPr="00862164">
        <w:rPr>
          <w:rFonts w:ascii="Times New Roman" w:hAnsi="Times New Roman" w:cs="Times New Roman"/>
        </w:rPr>
        <w:t xml:space="preserve"> согласно </w:t>
      </w:r>
      <w:r w:rsidR="001A04F7" w:rsidRPr="00862164">
        <w:rPr>
          <w:rFonts w:ascii="Times New Roman" w:hAnsi="Times New Roman" w:cs="Times New Roman"/>
        </w:rPr>
        <w:t>план</w:t>
      </w:r>
      <w:r w:rsidR="001A04F7">
        <w:rPr>
          <w:rFonts w:ascii="Times New Roman" w:hAnsi="Times New Roman" w:cs="Times New Roman"/>
        </w:rPr>
        <w:t>у</w:t>
      </w:r>
      <w:r w:rsidR="001A04F7" w:rsidRPr="00862164">
        <w:rPr>
          <w:rFonts w:ascii="Times New Roman" w:hAnsi="Times New Roman" w:cs="Times New Roman"/>
        </w:rPr>
        <w:t xml:space="preserve"> ра</w:t>
      </w:r>
      <w:r w:rsidR="001A04F7">
        <w:rPr>
          <w:rFonts w:ascii="Times New Roman" w:hAnsi="Times New Roman" w:cs="Times New Roman"/>
        </w:rPr>
        <w:t>боты,</w:t>
      </w:r>
      <w:r w:rsidR="007579E7">
        <w:rPr>
          <w:rFonts w:ascii="Times New Roman" w:hAnsi="Times New Roman" w:cs="Times New Roman"/>
        </w:rPr>
        <w:t xml:space="preserve"> на 2025 год, в период с 01</w:t>
      </w:r>
      <w:r w:rsidR="00637268" w:rsidRPr="00862164">
        <w:rPr>
          <w:rFonts w:ascii="Times New Roman" w:hAnsi="Times New Roman" w:cs="Times New Roman"/>
        </w:rPr>
        <w:t>.</w:t>
      </w:r>
      <w:r w:rsidR="007579E7">
        <w:rPr>
          <w:rFonts w:ascii="Times New Roman" w:hAnsi="Times New Roman" w:cs="Times New Roman"/>
        </w:rPr>
        <w:t>04</w:t>
      </w:r>
      <w:r w:rsidRPr="00862164">
        <w:rPr>
          <w:rFonts w:ascii="Times New Roman" w:hAnsi="Times New Roman" w:cs="Times New Roman"/>
        </w:rPr>
        <w:t xml:space="preserve">.2025 по </w:t>
      </w:r>
      <w:r w:rsidR="007579E7">
        <w:rPr>
          <w:rFonts w:ascii="Times New Roman" w:hAnsi="Times New Roman" w:cs="Times New Roman"/>
        </w:rPr>
        <w:t>30</w:t>
      </w:r>
      <w:r w:rsidRPr="00862164">
        <w:rPr>
          <w:rFonts w:ascii="Times New Roman" w:hAnsi="Times New Roman" w:cs="Times New Roman"/>
        </w:rPr>
        <w:t>.</w:t>
      </w:r>
      <w:r w:rsidR="007579E7">
        <w:rPr>
          <w:rFonts w:ascii="Times New Roman" w:hAnsi="Times New Roman" w:cs="Times New Roman"/>
        </w:rPr>
        <w:t>04.2025</w:t>
      </w:r>
      <w:r w:rsidR="001A04F7">
        <w:rPr>
          <w:rFonts w:ascii="Times New Roman" w:hAnsi="Times New Roman" w:cs="Times New Roman"/>
        </w:rPr>
        <w:t>г.</w:t>
      </w:r>
    </w:p>
    <w:p w:rsidR="00AE7DBA" w:rsidRDefault="002269FA" w:rsidP="00AE7DBA">
      <w:pPr>
        <w:ind w:firstLine="0"/>
        <w:rPr>
          <w:rFonts w:eastAsia="Calibri"/>
          <w:shd w:val="clear" w:color="auto" w:fill="FFFFFF"/>
          <w:lang w:eastAsia="en-US"/>
        </w:rPr>
      </w:pPr>
      <w:r w:rsidRPr="00862164">
        <w:rPr>
          <w:rFonts w:ascii="Times New Roman" w:hAnsi="Times New Roman" w:cs="Times New Roman"/>
        </w:rPr>
        <w:t xml:space="preserve">   </w:t>
      </w:r>
      <w:r w:rsidR="00A52AFA" w:rsidRPr="00862164">
        <w:rPr>
          <w:rFonts w:eastAsia="Calibri"/>
          <w:shd w:val="clear" w:color="auto" w:fill="FFFFFF"/>
          <w:lang w:eastAsia="en-US"/>
        </w:rPr>
        <w:t xml:space="preserve"> </w:t>
      </w:r>
      <w:r w:rsidR="001A04F7">
        <w:rPr>
          <w:rFonts w:eastAsia="Calibri"/>
          <w:shd w:val="clear" w:color="auto" w:fill="FFFFFF"/>
          <w:lang w:eastAsia="en-US"/>
        </w:rPr>
        <w:t xml:space="preserve">    </w:t>
      </w:r>
      <w:r w:rsidR="00A52AFA" w:rsidRPr="00862164">
        <w:rPr>
          <w:rFonts w:eastAsia="Calibri"/>
          <w:shd w:val="clear" w:color="auto" w:fill="FFFFFF"/>
          <w:lang w:eastAsia="en-US"/>
        </w:rPr>
        <w:t xml:space="preserve">В ходе проверки исследованы полнота и достоверность представленной отчетности, ее соответствие требованиям инструкциям №191н. Проверена правильность заполнения отчетных форм, внутренняя согласованность соответствующих форм отчетности (соблюдение внутри документальных и </w:t>
      </w:r>
      <w:proofErr w:type="spellStart"/>
      <w:r w:rsidR="00A52AFA" w:rsidRPr="00862164">
        <w:rPr>
          <w:rFonts w:eastAsia="Calibri"/>
          <w:shd w:val="clear" w:color="auto" w:fill="FFFFFF"/>
          <w:lang w:eastAsia="en-US"/>
        </w:rPr>
        <w:t>междокум</w:t>
      </w:r>
      <w:r w:rsidR="00E14216" w:rsidRPr="00862164">
        <w:rPr>
          <w:rFonts w:eastAsia="Calibri"/>
          <w:shd w:val="clear" w:color="auto" w:fill="FFFFFF"/>
          <w:lang w:eastAsia="en-US"/>
        </w:rPr>
        <w:t>ентных</w:t>
      </w:r>
      <w:proofErr w:type="spellEnd"/>
      <w:r w:rsidR="00E14216" w:rsidRPr="00862164">
        <w:rPr>
          <w:rFonts w:eastAsia="Calibri"/>
          <w:shd w:val="clear" w:color="auto" w:fill="FFFFFF"/>
          <w:lang w:eastAsia="en-US"/>
        </w:rPr>
        <w:t xml:space="preserve"> контрольных соотношений).</w:t>
      </w:r>
    </w:p>
    <w:p w:rsidR="00AE7DBA" w:rsidRDefault="00AE7DBA" w:rsidP="00AE7DBA">
      <w:pPr>
        <w:ind w:firstLine="0"/>
        <w:rPr>
          <w:rFonts w:eastAsia="Calibri"/>
          <w:shd w:val="clear" w:color="auto" w:fill="FFFFFF"/>
          <w:lang w:eastAsia="en-US"/>
        </w:rPr>
      </w:pPr>
      <w:r>
        <w:rPr>
          <w:rFonts w:eastAsia="Calibri"/>
          <w:shd w:val="clear" w:color="auto" w:fill="FFFFFF"/>
          <w:lang w:eastAsia="en-US"/>
        </w:rPr>
        <w:t xml:space="preserve">   </w:t>
      </w:r>
      <w:r w:rsidR="00A52AFA" w:rsidRPr="00862164">
        <w:rPr>
          <w:rFonts w:eastAsia="Calibri"/>
          <w:shd w:val="clear" w:color="auto" w:fill="FFFFFF"/>
          <w:lang w:eastAsia="en-US"/>
        </w:rPr>
        <w:t xml:space="preserve"> </w:t>
      </w:r>
      <w:r w:rsidRPr="00AE7DBA">
        <w:rPr>
          <w:rFonts w:eastAsia="Calibri"/>
          <w:shd w:val="clear" w:color="auto" w:fill="FFFFFF"/>
          <w:lang w:eastAsia="en-US"/>
        </w:rPr>
        <w:t>В отчетности соблюдены контрольные соотношения, установленные Инструкцией № 191н и требованиями Министерства финансов Российской Федерации.</w:t>
      </w:r>
    </w:p>
    <w:p w:rsidR="00AE7DBA" w:rsidRDefault="00AE7DBA" w:rsidP="00AE7DBA">
      <w:pPr>
        <w:ind w:firstLine="0"/>
        <w:rPr>
          <w:rFonts w:eastAsia="Calibri"/>
          <w:shd w:val="clear" w:color="auto" w:fill="FFFFFF"/>
          <w:lang w:eastAsia="en-US"/>
        </w:rPr>
      </w:pPr>
      <w:r w:rsidRPr="00AE7DBA">
        <w:rPr>
          <w:rFonts w:eastAsia="Calibri"/>
          <w:shd w:val="clear" w:color="auto" w:fill="FFFFFF"/>
          <w:lang w:eastAsia="en-US"/>
        </w:rPr>
        <w:t>Визуальной проверкой бюджетной отчётности в части её комплектности и правильности заполнения форм бюджетной отчетности нарушений не установлено.</w:t>
      </w:r>
    </w:p>
    <w:p w:rsidR="000625AF" w:rsidRDefault="00AE7DBA" w:rsidP="000625AF">
      <w:pPr>
        <w:ind w:firstLine="0"/>
        <w:rPr>
          <w:rFonts w:eastAsia="Calibri"/>
          <w:shd w:val="clear" w:color="auto" w:fill="FFFFFF"/>
          <w:lang w:eastAsia="en-US"/>
        </w:rPr>
      </w:pPr>
      <w:proofErr w:type="spellStart"/>
      <w:r w:rsidRPr="00AE7DBA">
        <w:rPr>
          <w:rFonts w:eastAsia="Calibri"/>
          <w:shd w:val="clear" w:color="auto" w:fill="FFFFFF"/>
          <w:lang w:eastAsia="en-US"/>
        </w:rPr>
        <w:t>Междокументальная</w:t>
      </w:r>
      <w:proofErr w:type="spellEnd"/>
      <w:r w:rsidRPr="00AE7DBA">
        <w:rPr>
          <w:rFonts w:eastAsia="Calibri"/>
          <w:shd w:val="clear" w:color="auto" w:fill="FFFFFF"/>
          <w:lang w:eastAsia="en-US"/>
        </w:rPr>
        <w:t xml:space="preserve"> и внутри документальная проверка контрольных соотношений показателей бюджетной отчетности, проведенная в соответствии с Инструкцией №191н, расхождений не установила.</w:t>
      </w:r>
    </w:p>
    <w:p w:rsidR="000625AF" w:rsidRDefault="00AE7DBA" w:rsidP="000625AF">
      <w:pPr>
        <w:ind w:firstLine="0"/>
        <w:rPr>
          <w:rFonts w:eastAsia="Calibri"/>
          <w:shd w:val="clear" w:color="auto" w:fill="FFFFFF"/>
          <w:lang w:eastAsia="en-US"/>
        </w:rPr>
      </w:pPr>
      <w:r w:rsidRPr="00AE7DBA">
        <w:rPr>
          <w:rFonts w:eastAsia="Calibri"/>
          <w:shd w:val="clear" w:color="auto" w:fill="FFFFFF"/>
          <w:lang w:eastAsia="en-US"/>
        </w:rPr>
        <w:t>Состав и заполнение бюджетной отчетности соответствуют Инструкции о порядке составления и представления годовой, квартальной и месячной отчетности об исполнении бюджетов системы Российской Федерации, утвержденной Приказом Минфина РФ от 28 декабря 2010г. № 191н, с учетом изменений и дополнений.</w:t>
      </w:r>
    </w:p>
    <w:p w:rsidR="00D1691C" w:rsidRPr="00AE7DBA" w:rsidRDefault="00AE7DBA" w:rsidP="000625AF">
      <w:pPr>
        <w:ind w:firstLine="0"/>
        <w:rPr>
          <w:rFonts w:eastAsia="Calibri"/>
          <w:shd w:val="clear" w:color="auto" w:fill="FFFFFF"/>
          <w:lang w:eastAsia="en-US"/>
        </w:rPr>
      </w:pPr>
      <w:r w:rsidRPr="00AE7DBA">
        <w:rPr>
          <w:rFonts w:eastAsia="Calibri"/>
          <w:shd w:val="clear" w:color="auto" w:fill="FFFFFF"/>
          <w:lang w:eastAsia="en-US"/>
        </w:rPr>
        <w:t>Все обязательные реквизиты и показатели форм и таблиц отчетности заполнены. Проведенным анализом пояснительной записки (форма 0503160) установлено, что все разделы формы заполнены. В ходе проверки проведено сопоставление данных пояснительной записки с представленной отчетностью за 2024 год, нарушений не установлено.</w:t>
      </w:r>
    </w:p>
    <w:p w:rsidR="00D3692C" w:rsidRDefault="00D3692C" w:rsidP="002269FA">
      <w:pPr>
        <w:ind w:firstLine="0"/>
      </w:pPr>
      <w:r>
        <w:t xml:space="preserve">      </w:t>
      </w:r>
      <w:r w:rsidRPr="00560F63">
        <w:t>Дебиторская задолженность по страховым вз</w:t>
      </w:r>
      <w:r w:rsidR="003C4E6F">
        <w:t>носам в ИФНС в сумме -100 533,78 рубля</w:t>
      </w:r>
      <w:r w:rsidRPr="00560F63">
        <w:t xml:space="preserve"> сложилась в учреждении в результате </w:t>
      </w:r>
      <w:r w:rsidR="000625AF" w:rsidRPr="00560F63">
        <w:t>неисполнения</w:t>
      </w:r>
      <w:r w:rsidRPr="00560F63">
        <w:t xml:space="preserve"> письма Министерства Финансов Российской Федерации от 20 декабря 2024 года №02-06-09/129397 «О завершении финансового года по налоговым обязательствам и проведении сверки расчетов по ЕНС (ЕНП). </w:t>
      </w:r>
      <w:r w:rsidR="009259F6">
        <w:t xml:space="preserve"> (</w:t>
      </w:r>
      <w:bookmarkStart w:id="0" w:name="_GoBack"/>
      <w:bookmarkEnd w:id="0"/>
      <w:r w:rsidRPr="00560F63">
        <w:t>Мин</w:t>
      </w:r>
      <w:r w:rsidR="00560F63">
        <w:t xml:space="preserve">истерство </w:t>
      </w:r>
      <w:r w:rsidRPr="00560F63">
        <w:t>фин</w:t>
      </w:r>
      <w:r w:rsidR="00560F63">
        <w:t>ансов</w:t>
      </w:r>
      <w:r w:rsidRPr="00560F63">
        <w:t xml:space="preserve"> </w:t>
      </w:r>
      <w:r w:rsidR="00567462" w:rsidRPr="00560F63">
        <w:t xml:space="preserve">Российской </w:t>
      </w:r>
      <w:proofErr w:type="gramStart"/>
      <w:r w:rsidR="00567462" w:rsidRPr="00560F63">
        <w:t xml:space="preserve">Федерации </w:t>
      </w:r>
      <w:r w:rsidRPr="00560F63">
        <w:t xml:space="preserve"> обратил</w:t>
      </w:r>
      <w:r w:rsidR="00567462">
        <w:t>о</w:t>
      </w:r>
      <w:proofErr w:type="gramEnd"/>
      <w:r w:rsidRPr="00560F63">
        <w:t xml:space="preserve"> внимание, что исчисление и исполнение (перечисление)</w:t>
      </w:r>
      <w:r w:rsidR="00B61090" w:rsidRPr="00560F63">
        <w:t xml:space="preserve"> налоговых обязательств необходимо осуществить в 2024 году с обязательным предоставлением Уведомлений.</w:t>
      </w:r>
      <w:r>
        <w:t xml:space="preserve"> </w:t>
      </w:r>
    </w:p>
    <w:p w:rsidR="00364AEE" w:rsidRDefault="009C03A8" w:rsidP="000625AF">
      <w:pPr>
        <w:ind w:firstLine="0"/>
        <w:rPr>
          <w:rFonts w:ascii="Times New Roman" w:hAnsi="Times New Roman"/>
          <w:shd w:val="clear" w:color="auto" w:fill="FFFFFF"/>
        </w:rPr>
      </w:pPr>
      <w:r>
        <w:t xml:space="preserve">   </w:t>
      </w:r>
      <w:r w:rsidR="00567462">
        <w:t xml:space="preserve">  </w:t>
      </w:r>
      <w:r>
        <w:t xml:space="preserve">       </w:t>
      </w:r>
    </w:p>
    <w:p w:rsidR="00364AEE" w:rsidRDefault="00364AEE" w:rsidP="00C27DA1">
      <w:pPr>
        <w:ind w:firstLine="0"/>
        <w:contextualSpacing/>
        <w:rPr>
          <w:rFonts w:ascii="Times New Roman" w:hAnsi="Times New Roman"/>
        </w:rPr>
      </w:pPr>
    </w:p>
    <w:sectPr w:rsidR="00364A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71293F"/>
    <w:multiLevelType w:val="hybridMultilevel"/>
    <w:tmpl w:val="3CA01F96"/>
    <w:lvl w:ilvl="0" w:tplc="171CDB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BED"/>
    <w:rsid w:val="00014027"/>
    <w:rsid w:val="00030CD4"/>
    <w:rsid w:val="0005108F"/>
    <w:rsid w:val="000625AF"/>
    <w:rsid w:val="000745CB"/>
    <w:rsid w:val="00082C0B"/>
    <w:rsid w:val="000B3438"/>
    <w:rsid w:val="00125F86"/>
    <w:rsid w:val="001355B9"/>
    <w:rsid w:val="0015224F"/>
    <w:rsid w:val="00197B41"/>
    <w:rsid w:val="001A04F7"/>
    <w:rsid w:val="001B3E04"/>
    <w:rsid w:val="001C1EAE"/>
    <w:rsid w:val="001F1435"/>
    <w:rsid w:val="00221CA5"/>
    <w:rsid w:val="002269FA"/>
    <w:rsid w:val="00237966"/>
    <w:rsid w:val="002A11BB"/>
    <w:rsid w:val="002E29D7"/>
    <w:rsid w:val="0032492A"/>
    <w:rsid w:val="00347FB2"/>
    <w:rsid w:val="00364AEE"/>
    <w:rsid w:val="003740ED"/>
    <w:rsid w:val="003C3EFD"/>
    <w:rsid w:val="003C4E6F"/>
    <w:rsid w:val="00440C6C"/>
    <w:rsid w:val="004464E7"/>
    <w:rsid w:val="0045537D"/>
    <w:rsid w:val="0045632D"/>
    <w:rsid w:val="00492D6D"/>
    <w:rsid w:val="00497EDC"/>
    <w:rsid w:val="004B63FF"/>
    <w:rsid w:val="004C65F5"/>
    <w:rsid w:val="004E65F9"/>
    <w:rsid w:val="004F4B41"/>
    <w:rsid w:val="00550A37"/>
    <w:rsid w:val="005553FF"/>
    <w:rsid w:val="00560F63"/>
    <w:rsid w:val="00567462"/>
    <w:rsid w:val="0058776D"/>
    <w:rsid w:val="005917AA"/>
    <w:rsid w:val="00591BB4"/>
    <w:rsid w:val="005F316B"/>
    <w:rsid w:val="005F49E7"/>
    <w:rsid w:val="00637268"/>
    <w:rsid w:val="00653EEA"/>
    <w:rsid w:val="006561F4"/>
    <w:rsid w:val="0066190B"/>
    <w:rsid w:val="0066468A"/>
    <w:rsid w:val="006D0B10"/>
    <w:rsid w:val="006E6F28"/>
    <w:rsid w:val="007376D8"/>
    <w:rsid w:val="007579E7"/>
    <w:rsid w:val="007C6F4E"/>
    <w:rsid w:val="007D7883"/>
    <w:rsid w:val="00807C14"/>
    <w:rsid w:val="00820E5B"/>
    <w:rsid w:val="00862164"/>
    <w:rsid w:val="008A1684"/>
    <w:rsid w:val="008D4192"/>
    <w:rsid w:val="008D556F"/>
    <w:rsid w:val="008F6BDD"/>
    <w:rsid w:val="009259F6"/>
    <w:rsid w:val="00951761"/>
    <w:rsid w:val="00991D5E"/>
    <w:rsid w:val="009C03A8"/>
    <w:rsid w:val="009C0BBD"/>
    <w:rsid w:val="009F649C"/>
    <w:rsid w:val="00A31ABC"/>
    <w:rsid w:val="00A52AFA"/>
    <w:rsid w:val="00AB270C"/>
    <w:rsid w:val="00AB7D5C"/>
    <w:rsid w:val="00AD2270"/>
    <w:rsid w:val="00AE7DBA"/>
    <w:rsid w:val="00B02E0F"/>
    <w:rsid w:val="00B347BB"/>
    <w:rsid w:val="00B44FA2"/>
    <w:rsid w:val="00B61090"/>
    <w:rsid w:val="00B80F3A"/>
    <w:rsid w:val="00B91C87"/>
    <w:rsid w:val="00BA0874"/>
    <w:rsid w:val="00BA4E37"/>
    <w:rsid w:val="00BB61DB"/>
    <w:rsid w:val="00BC0A9A"/>
    <w:rsid w:val="00C02ECD"/>
    <w:rsid w:val="00C078DD"/>
    <w:rsid w:val="00C125F3"/>
    <w:rsid w:val="00C27DA1"/>
    <w:rsid w:val="00C34981"/>
    <w:rsid w:val="00C370D9"/>
    <w:rsid w:val="00C41A96"/>
    <w:rsid w:val="00C50BED"/>
    <w:rsid w:val="00C7758D"/>
    <w:rsid w:val="00CC5E8B"/>
    <w:rsid w:val="00CC67E3"/>
    <w:rsid w:val="00CD6005"/>
    <w:rsid w:val="00CD7BF1"/>
    <w:rsid w:val="00D13881"/>
    <w:rsid w:val="00D1691C"/>
    <w:rsid w:val="00D3692C"/>
    <w:rsid w:val="00D56192"/>
    <w:rsid w:val="00D849B4"/>
    <w:rsid w:val="00DA672B"/>
    <w:rsid w:val="00DF57C9"/>
    <w:rsid w:val="00E1073B"/>
    <w:rsid w:val="00E14216"/>
    <w:rsid w:val="00E20D68"/>
    <w:rsid w:val="00E4420A"/>
    <w:rsid w:val="00EC5BBE"/>
    <w:rsid w:val="00EE1361"/>
    <w:rsid w:val="00EF0E4A"/>
    <w:rsid w:val="00F13090"/>
    <w:rsid w:val="00F84F6E"/>
    <w:rsid w:val="00F9070B"/>
    <w:rsid w:val="00FB37F9"/>
    <w:rsid w:val="00FB7C0B"/>
    <w:rsid w:val="00FC342F"/>
    <w:rsid w:val="00FE6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8C6F6"/>
  <w15:docId w15:val="{107FC4DA-C891-4E15-9AA0-3C154493C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C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440C6C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0C6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dd-info-blocksubcaption">
    <w:name w:val="add-info-block__subcaption"/>
    <w:basedOn w:val="a0"/>
    <w:qFormat/>
    <w:rsid w:val="00440C6C"/>
  </w:style>
  <w:style w:type="paragraph" w:customStyle="1" w:styleId="ConsPlusNormal">
    <w:name w:val="ConsPlusNormal"/>
    <w:qFormat/>
    <w:rsid w:val="00440C6C"/>
    <w:pPr>
      <w:spacing w:after="0" w:line="240" w:lineRule="auto"/>
    </w:pPr>
    <w:rPr>
      <w:rFonts w:ascii="Times New Roman" w:eastAsia="Segoe UI" w:hAnsi="Times New Roman" w:cs="Times New Roman"/>
      <w:color w:val="00000A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40C6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40C6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3">
    <w:name w:val="Subtitle"/>
    <w:basedOn w:val="a"/>
    <w:next w:val="a"/>
    <w:link w:val="a4"/>
    <w:uiPriority w:val="11"/>
    <w:qFormat/>
    <w:rsid w:val="00440C6C"/>
    <w:pPr>
      <w:numPr>
        <w:ilvl w:val="1"/>
      </w:numPr>
      <w:spacing w:after="160"/>
      <w:ind w:firstLine="72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4">
    <w:name w:val="Подзаголовок Знак"/>
    <w:basedOn w:val="a0"/>
    <w:link w:val="a3"/>
    <w:uiPriority w:val="11"/>
    <w:rsid w:val="00440C6C"/>
    <w:rPr>
      <w:rFonts w:eastAsiaTheme="minorEastAsia"/>
      <w:color w:val="5A5A5A" w:themeColor="text1" w:themeTint="A5"/>
      <w:spacing w:val="15"/>
      <w:lang w:eastAsia="ru-RU"/>
    </w:rPr>
  </w:style>
  <w:style w:type="character" w:styleId="a5">
    <w:name w:val="Strong"/>
    <w:basedOn w:val="a0"/>
    <w:uiPriority w:val="22"/>
    <w:qFormat/>
    <w:rsid w:val="00440C6C"/>
    <w:rPr>
      <w:b/>
      <w:bCs/>
    </w:rPr>
  </w:style>
  <w:style w:type="paragraph" w:styleId="a6">
    <w:name w:val="Normal (Web)"/>
    <w:aliases w:val="Обычный (веб) Знак"/>
    <w:basedOn w:val="a"/>
    <w:link w:val="11"/>
    <w:unhideWhenUsed/>
    <w:qFormat/>
    <w:rsid w:val="00440C6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styleId="a7">
    <w:name w:val="No Spacing"/>
    <w:uiPriority w:val="1"/>
    <w:qFormat/>
    <w:rsid w:val="00440C6C"/>
    <w:pPr>
      <w:spacing w:after="0" w:line="240" w:lineRule="auto"/>
    </w:pPr>
    <w:rPr>
      <w:rFonts w:ascii="Calibri" w:eastAsia="Segoe UI" w:hAnsi="Calibri" w:cs="Tahoma"/>
      <w:color w:val="00000A"/>
      <w:lang w:eastAsia="ru-RU"/>
    </w:rPr>
  </w:style>
  <w:style w:type="paragraph" w:styleId="a8">
    <w:name w:val="List Paragraph"/>
    <w:basedOn w:val="a"/>
    <w:uiPriority w:val="34"/>
    <w:qFormat/>
    <w:rsid w:val="00440C6C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eastAsia="Segoe UI" w:hAnsi="Calibri" w:cs="Tahoma"/>
      <w:color w:val="00000A"/>
      <w:sz w:val="22"/>
      <w:szCs w:val="22"/>
    </w:rPr>
  </w:style>
  <w:style w:type="paragraph" w:styleId="a9">
    <w:name w:val="Intense Quote"/>
    <w:basedOn w:val="a"/>
    <w:next w:val="a"/>
    <w:link w:val="aa"/>
    <w:uiPriority w:val="30"/>
    <w:qFormat/>
    <w:rsid w:val="00440C6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440C6C"/>
    <w:rPr>
      <w:rFonts w:ascii="Times New Roman CYR" w:eastAsiaTheme="minorEastAsia" w:hAnsi="Times New Roman CYR" w:cs="Times New Roman CYR"/>
      <w:i/>
      <w:iCs/>
      <w:color w:val="5B9BD5" w:themeColor="accent1"/>
      <w:sz w:val="24"/>
      <w:szCs w:val="24"/>
      <w:lang w:eastAsia="ru-RU"/>
    </w:rPr>
  </w:style>
  <w:style w:type="character" w:customStyle="1" w:styleId="11">
    <w:name w:val="Обычный (веб) Знак1"/>
    <w:aliases w:val="Обычный (веб) Знак Знак"/>
    <w:link w:val="a6"/>
    <w:locked/>
    <w:rsid w:val="00A52A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.FORMATTEXT"/>
    <w:rsid w:val="002379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8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</TotalTime>
  <Pages>1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kcp1</cp:lastModifiedBy>
  <cp:revision>86</cp:revision>
  <dcterms:created xsi:type="dcterms:W3CDTF">2025-03-24T10:58:00Z</dcterms:created>
  <dcterms:modified xsi:type="dcterms:W3CDTF">2025-10-03T07:59:00Z</dcterms:modified>
</cp:coreProperties>
</file>